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文言文选读  第2册</w:t>
      </w:r>
    </w:p>
    <w:p>
      <w:r>
        <w:rPr>
          <w:rFonts w:ascii="宋体" w:hAnsi="宋体" w:eastAsia="宋体"/>
          <w:sz w:val="24"/>
        </w:rPr>
        <w:t>张中行，张铁铮，李耀宗，潘仲茗编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文言文选读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张中行，张铁铮，李耀宗，潘仲茗编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本书出售、求购地址：https://www.jiaokey.com/book/detail/12767101.html</w:t>
      </w:r>
    </w:p>
    <w:p>
      <w:r>
        <w:t>更多相关图书推荐：https://www.jiaokey.com</w:t>
      </w:r>
    </w:p>
    <w:p>
      <w:r>
        <w:t>张中行，张铁铮，李耀宗，潘仲茗编 其他作品：https://www.jiaokey.com/tag/张中行，张铁铮，李耀宗，潘仲茗编.html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关键词搜索：https://www.jiaokey.com/tag/文言文选读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