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华南师范大学校史  1933.8-2003.8</w:t>
      </w:r>
    </w:p>
    <w:p>
      <w:r>
        <w:rPr>
          <w:rFonts w:ascii="宋体" w:hAnsi="宋体" w:eastAsia="宋体"/>
          <w:sz w:val="24"/>
        </w:rPr>
        <w:t>颜泽贤主编；华南师范大学校史编写组编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华南师范大学校史  1933.8-2003.8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颜泽贤主编；华南师范大学校史编写组编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本书出售、求购地址：https://www.jiaokey.com/book/detail/12767087.html</w:t>
      </w:r>
    </w:p>
    <w:p>
      <w:r>
        <w:t>更多相关图书推荐：https://www.jiaokey.com</w:t>
      </w:r>
    </w:p>
    <w:p>
      <w:r>
        <w:t>颜泽贤主编；华南师范大学校史编写组编 其他作品：https://www.jiaokey.com/tag/颜泽贤主编；华南师范大学校史编写组编.html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关键词搜索：https://www.jiaokey.com/tag/华南师范大学校史  1933.8-2003.8.html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