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台湾民间信仰「孤娘」的奉祀  一个社会史的考察</w:t>
      </w:r>
    </w:p>
    <w:p>
      <w:r>
        <w:rPr>
          <w:rFonts w:ascii="宋体" w:hAnsi="宋体" w:eastAsia="宋体"/>
          <w:sz w:val="24"/>
        </w:rPr>
        <w:t>黄萍瑛著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台湾民间信仰「孤娘」的奉祀  一个社会史的考察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本书出售、求购地址：https://www.jiaokey.com/book/detail/12767035.html</w:t>
      </w:r>
    </w:p>
    <w:p>
      <w:r>
        <w:t>更多相关图书推荐：https://www.jiaokey.com</w:t>
      </w:r>
    </w:p>
    <w:p>
      <w:r>
        <w:t>黄萍瑛著 其他作品：https://www.jiaokey.com/tag/黄萍瑛著.html</w:t>
      </w:r>
    </w:p>
    <w:p>
      <w:r>
        <w:t>稻乡出版社 出版图书：https://www.jiaokey.com/tag/稻乡出版社.html</w:t>
      </w:r>
    </w:p>
    <w:p>
      <w:r>
        <w:t>关键词搜索：https://www.jiaokey.com/tag/台湾民间信仰「孤娘」的奉祀  一个社会史的考察.html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