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中国教育发展报告  2011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本书出售、求购地址：https://www.jiaokey.com/book/detail/12766904.html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