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身体与心灵的对话  谈生理与心理健康</w:t>
      </w:r>
    </w:p>
    <w:p>
      <w:r>
        <w:rPr>
          <w:rFonts w:ascii="宋体" w:hAnsi="宋体" w:eastAsia="宋体"/>
          <w:sz w:val="24"/>
        </w:rPr>
        <w:t>吴泰贤等编著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身体与心灵的对话  谈生理与心理健康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吴泰贤等编著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新文京开发出版股份有限公司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本书出售、求购地址：https://www.jiaokey.com/book/detail/12760692.html</w:t>
      </w:r>
    </w:p>
    <w:p>
      <w:r>
        <w:t>更多相关图书推荐：https://www.jiaokey.com</w:t>
      </w:r>
    </w:p>
    <w:p>
      <w:r>
        <w:t>吴泰贤等编著 其他作品：https://www.jiaokey.com/tag/吴泰贤等编著.html</w:t>
      </w:r>
    </w:p>
    <w:p>
      <w:r>
        <w:t>新文京开发出版股份有限公司 出版图书：https://www.jiaokey.com/tag/新文京开发出版股份有限公司.html</w:t>
      </w:r>
    </w:p>
    <w:p>
      <w:r>
        <w:t>关键词搜索：https://www.jiaokey.com/tag/身体与心灵的对话  谈生理与心理健康.html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