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心理治疗的新趋势  解决导向疗法</w:t>
      </w:r>
    </w:p>
    <w:p>
      <w:r>
        <w:rPr>
          <w:rFonts w:ascii="宋体" w:hAnsi="宋体" w:eastAsia="宋体"/>
          <w:sz w:val="24"/>
        </w:rPr>
        <w:t>比尔·欧汉龙，米雪尔·韦拿戴维斯著；李淑珺译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心理治疗的新趋势  解决导向疗法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比尔·欧汉龙，米雪尔·韦拿戴维斯著；李淑珺译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本书出售、求购地址：https://www.jiaokey.com/book/detail/12760665.html</w:t>
      </w:r>
    </w:p>
    <w:p>
      <w:r>
        <w:t>更多相关图书推荐：https://www.jiaokey.com</w:t>
      </w:r>
    </w:p>
    <w:p>
      <w:r>
        <w:t>比尔·欧汉龙，米雪尔·韦拿戴维斯著；李淑珺译 其他作品：https://www.jiaokey.com/tag/比尔·欧汉龙，米雪尔·韦拿戴维斯著；李淑珺译.html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关键词搜索：https://www.jiaokey.com/tag/心理治疗的新趋势  解决导向疗法.html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