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烟叶打叶复烤工艺技术与质量检验标准实用手册  4</w:t>
      </w:r>
    </w:p>
    <w:p>
      <w:r>
        <w:rPr>
          <w:rFonts w:ascii="宋体" w:hAnsi="宋体" w:eastAsia="宋体"/>
          <w:sz w:val="24"/>
        </w:rPr>
        <w:t>李欣雨主编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烟叶打叶复烤工艺技术与质量检验标准实用手册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李欣雨主编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银声音像出版社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本书出售、求购地址：https://www.jiaokey.com/book/detail/12758959.html</w:t>
      </w:r>
    </w:p>
    <w:p>
      <w:r>
        <w:t>更多相关图书推荐：https://www.jiaokey.com</w:t>
      </w:r>
    </w:p>
    <w:p>
      <w:r>
        <w:t>李欣雨主编 其他作品：https://www.jiaokey.com/tag/李欣雨主编.html</w:t>
      </w:r>
    </w:p>
    <w:p>
      <w:r>
        <w:t>银声音像出版社 出版图书：https://www.jiaokey.com/tag/银声音像出版社.html</w:t>
      </w:r>
    </w:p>
    <w:p>
      <w:r>
        <w:t>关键词搜索：https://www.jiaokey.com/tag/烟叶打叶复烤工艺技术与质量检验标准实用手册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