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长路漫漫</w:t>
      </w:r>
    </w:p>
    <w:p>
      <w:r>
        <w:rPr>
          <w:rFonts w:ascii="宋体" w:hAnsi="宋体" w:eastAsia="宋体"/>
          <w:sz w:val="24"/>
        </w:rPr>
        <w:t>（塞拉利昂）伊斯梅尔·比亚著；于海江译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长路漫漫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（塞拉利昂）伊斯梅尔·比亚著；于海江译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本书出售、求购地址：https://www.jiaokey.com/book/detail/12758128.html</w:t>
      </w:r>
    </w:p>
    <w:p>
      <w:r>
        <w:t>更多相关图书推荐：https://www.jiaokey.com</w:t>
      </w:r>
    </w:p>
    <w:p>
      <w:r>
        <w:t>（塞拉利昂）伊斯梅尔·比亚著；于海江译 其他作品：https://www.jiaokey.com/tag/（塞拉利昂）伊斯梅尔·比亚著；于海江译.html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关键词搜索：https://www.jiaokey.com/tag/长路漫漫.html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