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日本经济数字地图  2010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日本经济数字地图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本书出售、求购地址：https://www.jiaokey.com/book/detail/12753649.html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关键词搜索：https://www.jiaokey.com/tag/日本经济数字地图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