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针织用针新产品目录及使用指南</w:t>
      </w:r>
    </w:p>
    <w:p>
      <w:r>
        <w:rPr>
          <w:rFonts w:ascii="宋体" w:hAnsi="宋体" w:eastAsia="宋体"/>
          <w:sz w:val="24"/>
        </w:rPr>
        <w:t>全国纺织器材工业科技情报站针织用针分站编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针织用针新产品目录及使用指南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全国纺织器材工业科技情报站针织用针分站编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本书出售、求购地址：https://www.jiaokey.com/book/detail/12753326.html</w:t>
      </w:r>
    </w:p>
    <w:p>
      <w:r>
        <w:t>更多相关图书推荐：https://www.jiaokey.com</w:t>
      </w:r>
    </w:p>
    <w:p>
      <w:r>
        <w:t>全国纺织器材工业科技情报站针织用针分站编 其他作品：https://www.jiaokey.com/tag/全国纺织器材工业科技情报站针织用针分站编.html</w:t>
      </w:r>
    </w:p>
    <w:p>
      <w:r>
        <w:t>关键词搜索：https://www.jiaokey.com/tag/针织用针新产品目录及使用指南.html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