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工业长廊  上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工业长廊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本书出售、求购地址：https://www.jiaokey.com/book/detail/12752820.html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关键词搜索：https://www.jiaokey.com/tag/工业长廊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