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天葬  藏族丧葬文化</w:t>
      </w:r>
    </w:p>
    <w:p>
      <w:r>
        <w:rPr>
          <w:rFonts w:ascii="宋体" w:hAnsi="宋体" w:eastAsia="宋体"/>
          <w:sz w:val="24"/>
        </w:rPr>
        <w:t>尕藏才旦，格桑本编著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天葬  藏族丧葬文化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尕藏才旦，格桑本编著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本书出售、求购地址：https://www.jiaokey.com/book/detail/12751425.html</w:t>
      </w:r>
    </w:p>
    <w:p>
      <w:r>
        <w:t>更多相关图书推荐：https://www.jiaokey.com</w:t>
      </w:r>
    </w:p>
    <w:p>
      <w:r>
        <w:t>尕藏才旦，格桑本编著 其他作品：https://www.jiaokey.com/tag/尕藏才旦，格桑本编著.html</w:t>
      </w:r>
    </w:p>
    <w:p>
      <w:r>
        <w:t>国家出版社 出版图书：https://www.jiaokey.com/tag/国家出版社.html</w:t>
      </w:r>
    </w:p>
    <w:p>
      <w:r>
        <w:t>关键词搜索：https://www.jiaokey.com/tag/天葬  藏族丧葬文化.html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