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15天打造“资本女人”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15天打造“资本女人”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本书出售、求购地址：https://www.jiaokey.com/book/detail/12751165.html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关键词搜索：https://www.jiaokey.com/tag/15天打造“资本女人”.html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