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中国和平发展  机遇与挑战</w:t>
      </w:r>
    </w:p>
    <w:p>
      <w:r>
        <w:rPr>
          <w:rFonts w:ascii="宋体" w:hAnsi="宋体" w:eastAsia="宋体"/>
          <w:sz w:val="24"/>
        </w:rPr>
        <w:t>孔繁清，余振编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中国和平发展  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孔繁清，余振编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本书出售、求购地址：https://www.jiaokey.com/book/detail/12747507.html</w:t>
      </w:r>
    </w:p>
    <w:p>
      <w:r>
        <w:t>更多相关图书推荐：https://www.jiaokey.com</w:t>
      </w:r>
    </w:p>
    <w:p>
      <w:r>
        <w:t>孔繁清，余振编 其他作品：https://www.jiaokey.com/tag/孔繁清，余振编.html</w:t>
      </w:r>
    </w:p>
    <w:p>
      <w:r>
        <w:t>澳门理工学院 出版图书：https://www.jiaokey.com/tag/澳门理工学院.html</w:t>
      </w:r>
    </w:p>
    <w:p>
      <w:r>
        <w:t>关键词搜索：https://www.jiaokey.com/tag/中国和平发展  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