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走过两个时代的人  台籍日本兵</w:t>
      </w:r>
    </w:p>
    <w:p>
      <w:r>
        <w:rPr>
          <w:rFonts w:ascii="宋体" w:hAnsi="宋体" w:eastAsia="宋体"/>
          <w:sz w:val="24"/>
        </w:rPr>
        <w:t>蔡惠玉编辑兼访问；吴玲青整理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走过两个时代的人  台籍日本兵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蔡惠玉编辑兼访问；吴玲青整理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本书出售、求购地址：https://www.jiaokey.com/book/detail/12747466.html</w:t>
      </w:r>
    </w:p>
    <w:p>
      <w:r>
        <w:t>更多相关图书推荐：https://www.jiaokey.com</w:t>
      </w:r>
    </w:p>
    <w:p>
      <w:r>
        <w:t>蔡惠玉编辑兼访问；吴玲青整理 其他作品：https://www.jiaokey.com/tag/蔡惠玉编辑兼访问；吴玲青整理.html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关键词搜索：https://www.jiaokey.com/tag/走过两个时代的人  台籍日本兵.html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