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</w:t>
      </w:r>
    </w:p>
    <w:p>
      <w:r>
        <w:rPr>
          <w:rFonts w:ascii="宋体" w:hAnsi="宋体" w:eastAsia="宋体"/>
          <w:sz w:val="24"/>
        </w:rPr>
        <w:t>张济华，王方薇，贾少舟，戴宏祥，陈宪映编著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张济华，王方薇，贾少舟，戴宏祥，陈宪映编著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本书出售、求购地址：https://www.jiaokey.com/book/detail/12745829.html</w:t>
      </w:r>
    </w:p>
    <w:p>
      <w:r>
        <w:t>更多相关图书推荐：https://www.jiaokey.com</w:t>
      </w:r>
    </w:p>
    <w:p>
      <w:r>
        <w:t>张济华，王方薇，贾少舟，戴宏祥，陈宪映编著 其他作品：https://www.jiaokey.com/tag/张济华，王方薇，贾少舟，戴宏祥，陈宪映编著.html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