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书名：艺术美育</w:t>
      </w:r>
    </w:p>
    <w:p>
      <w:r>
        <w:t>作者：赵洪恩，辛鹤江主编</w:t>
      </w:r>
    </w:p>
    <w:p>
      <w:r>
        <w:t>出版社：石家庄：河北美术出版社</w:t>
      </w:r>
    </w:p>
    <w:p>
      <w:r>
        <w:t>出版日期：1988.09</w:t>
      </w:r>
    </w:p>
    <w:p>
      <w:r>
        <w:t>总页数：360</w:t>
      </w:r>
    </w:p>
    <w:p>
      <w:r>
        <w:t>更多请访问教客网: www.jiaokey.com</w:t>
      </w:r>
    </w:p>
    <w:p>
      <w:r>
        <w:t>艺术美育 评论地址：https://www.jiaokey.com/book/detail/12745788.html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