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失落的疆域  清季西北边界变迁条约与图特展</w:t>
      </w:r>
    </w:p>
    <w:p>
      <w:r>
        <w:rPr>
          <w:rFonts w:ascii="宋体" w:hAnsi="宋体" w:eastAsia="宋体"/>
          <w:sz w:val="24"/>
        </w:rPr>
        <w:t>陈维心文字撰述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失落的疆域  清季西北边界变迁条约与图特展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陈维心文字撰述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本书出售、求购地址：https://www.jiaokey.com/book/detail/12745436.html</w:t>
      </w:r>
    </w:p>
    <w:p>
      <w:r>
        <w:t>更多相关图书推荐：https://www.jiaokey.com</w:t>
      </w:r>
    </w:p>
    <w:p>
      <w:r>
        <w:t>陈维心文字撰述 其他作品：https://www.jiaokey.com/tag/陈维心文字撰述.html</w:t>
      </w:r>
    </w:p>
    <w:p>
      <w:r>
        <w:t>国立故宫博物院 出版图书：https://www.jiaokey.com/tag/国立故宫博物院.html</w:t>
      </w:r>
    </w:p>
    <w:p>
      <w:r>
        <w:t>关键词搜索：https://www.jiaokey.com/tag/失落的疆域  清季西北边界变迁条约与图特展.html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