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普通生物化学</w:t>
      </w:r>
    </w:p>
    <w:p>
      <w:r>
        <w:rPr>
          <w:rFonts w:ascii="宋体" w:hAnsi="宋体" w:eastAsia="宋体"/>
          <w:sz w:val="24"/>
        </w:rPr>
        <w:t>国立阳明大学医学院医学士医师梁凯理编译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国立阳明大学医学院医学士医师梁凯理编译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本书出售、求购地址：https://www.jiaokey.com/book/detail/12745431.html</w:t>
      </w:r>
    </w:p>
    <w:p>
      <w:r>
        <w:t>更多相关图书推荐：https://www.jiaokey.com</w:t>
      </w:r>
    </w:p>
    <w:p>
      <w:r>
        <w:t>国立阳明大学医学院医学士医师梁凯理编译 其他作品：https://www.jiaokey.com/tag/国立阳明大学医学院医学士医师梁凯理编译.html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关键词搜索：https://www.jiaokey.com/tag/普通生物化学.html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