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金融海啸与中美关系</w:t>
      </w:r>
    </w:p>
    <w:p>
      <w:r>
        <w:rPr>
          <w:rFonts w:ascii="宋体" w:hAnsi="宋体" w:eastAsia="宋体"/>
          <w:sz w:val="24"/>
        </w:rPr>
        <w:t>？美蛟，胡会春主编；李谷城，任少玲副主编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金融海啸与中美关系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？美蛟，胡会春主编；李谷城，任少玲副主编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香港珠海书院亚洲研究中心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金融丛书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本书出售、求购地址：https://www.jiaokey.com/book/detail/12745328.html</w:t>
      </w:r>
    </w:p>
    <w:p>
      <w:r>
        <w:t>更多相关图书推荐：https://www.jiaokey.com</w:t>
      </w:r>
    </w:p>
    <w:p>
      <w:r>
        <w:t>？美蛟，胡会春主编；李谷城，任少玲副主编 其他作品：https://www.jiaokey.com/tag/？美蛟，胡会春主编；李谷城，任少玲副主编.html</w:t>
      </w:r>
    </w:p>
    <w:p>
      <w:r>
        <w:t>香港珠海书院亚洲研究中心 出版图书：https://www.jiaokey.com/tag/香港珠海书院亚洲研究中心.html</w:t>
      </w:r>
    </w:p>
    <w:p>
      <w:r>
        <w:t>关键词搜索：https://www.jiaokey.com/tag/金融丛书.html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