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君特  你内心的懒猪狗</w:t>
      </w:r>
    </w:p>
    <w:p>
      <w:r>
        <w:rPr>
          <w:rFonts w:ascii="宋体" w:hAnsi="宋体" w:eastAsia="宋体"/>
          <w:sz w:val="24"/>
        </w:rPr>
        <w:t>斯特凡·弗雷德里希著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君特  你内心的懒猪狗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斯特凡·弗雷德里希著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海洋文化事业有限公司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本书出售、求购地址：https://www.jiaokey.com/book/detail/12743972.html</w:t>
      </w:r>
    </w:p>
    <w:p>
      <w:r>
        <w:t>更多相关图书推荐：https://www.jiaokey.com</w:t>
      </w:r>
    </w:p>
    <w:p>
      <w:r>
        <w:t>斯特凡·弗雷德里希著 其他作品：https://www.jiaokey.com/tag/斯特凡·弗雷德里希著.html</w:t>
      </w:r>
    </w:p>
    <w:p>
      <w:r>
        <w:t>海洋文化事业有限公司 出版图书：https://www.jiaokey.com/tag/海洋文化事业有限公司.html</w:t>
      </w:r>
    </w:p>
    <w:p>
      <w:r>
        <w:t>关键词搜索：https://www.jiaokey.com/tag/君特  你内心的懒猪狗.html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