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书名：中国新诗三剑客  李松涛  王鸣久  马合省诗歌艺术论</w:t>
      </w:r>
    </w:p>
    <w:p>
      <w:r>
        <w:t>作者：邢海珍著</w:t>
      </w:r>
    </w:p>
    <w:p>
      <w:r>
        <w:t>出版社：沈阳：春风文艺出版社</w:t>
      </w:r>
    </w:p>
    <w:p>
      <w:r>
        <w:t>出版日期：2009.03</w:t>
      </w:r>
    </w:p>
    <w:p>
      <w:r>
        <w:t>总页数：425</w:t>
      </w:r>
    </w:p>
    <w:p>
      <w:r>
        <w:t>更多请访问教客网: www.jiaokey.com</w:t>
      </w:r>
    </w:p>
    <w:p>
      <w:r>
        <w:t>中国新诗三剑客  李松涛  王鸣久  马合省诗歌艺术论 评论地址：https://www.jiaokey.com/book/detail/12743013.html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