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中文Lightscape/V-Ray室内效果图制作应用与技巧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中文Lightscape/V-Ray室内效果图制作应用与技巧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本书出售、求购地址：https://www.jiaokey.com/book/detail/12742324.html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关键词搜索：https://www.jiaokey.com/tag/中文Lightscape/V-Ray室内效果图制作应用与技巧.html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