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线性代数（第5版）同步辅导及习题全解</w:t>
      </w:r>
    </w:p>
    <w:p>
      <w:r>
        <w:rPr>
          <w:rFonts w:ascii="宋体" w:hAnsi="宋体" w:eastAsia="宋体"/>
          <w:sz w:val="24"/>
        </w:rPr>
        <w:t>郭志梅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线性代数（第5版）同步辅导及习题全解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本书出售、求购地址：https://www.jiaokey.com/book/detail/12741489.html</w:t>
      </w:r>
    </w:p>
    <w:p>
      <w:r>
        <w:t>更多相关图书推荐：https://www.jiaokey.com</w:t>
      </w:r>
    </w:p>
    <w:p>
      <w:r>
        <w:t>郭志梅 其他作品：https://www.jiaokey.com/tag/郭志梅.html</w:t>
      </w:r>
    </w:p>
    <w:p>
      <w:r>
        <w:t>关键词搜索：https://www.jiaokey.com/tag/线性代数（第5版）同步辅导及习题全解.html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