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125国（地区）社会保障资金流程图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125国（地区）社会保障资金流程图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本书出售、求购地址：https://www.jiaokey.com/book/detail/12741425.html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关键词搜索：https://www.jiaokey.com/tag/125国（地区）社会保障资金流程图.html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