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戳破理财专家的诺言  认清投资真相，缔造獲利礼硕的成果</w:t>
      </w:r>
    </w:p>
    <w:p>
      <w:r>
        <w:rPr>
          <w:rFonts w:ascii="宋体" w:hAnsi="宋体" w:eastAsia="宋体"/>
          <w:sz w:val="24"/>
        </w:rPr>
        <w:t>伊洛德·穆迪著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戳破理财专家的诺言  认清投资真相，缔造獲利礼硕的成果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伊洛德·穆迪著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本书出售、求购地址：https://www.jiaokey.com/book/detail/12739320.html</w:t>
      </w:r>
    </w:p>
    <w:p>
      <w:r>
        <w:t>更多相关图书推荐：https://www.jiaokey.com</w:t>
      </w:r>
    </w:p>
    <w:p>
      <w:r>
        <w:t>伊洛德·穆迪著 其他作品：https://www.jiaokey.com/tag/伊洛德·穆迪著.html</w:t>
      </w:r>
    </w:p>
    <w:p>
      <w:r>
        <w:t>麦格罗希尔国际股份有限公司 出版图书：https://www.jiaokey.com/tag/麦格罗希尔国际股份有限公司.html</w:t>
      </w:r>
    </w:p>
    <w:p>
      <w:r>
        <w:t>关键词搜索：https://www.jiaokey.com/tag/戳破理财专家的诺言  认清投资真相，缔造獲利礼硕的成果.html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