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奇器图说  诸种奇异器物的制作与使用</w:t>
      </w:r>
    </w:p>
    <w:p>
      <w:r>
        <w:rPr>
          <w:rFonts w:ascii="宋体" w:hAnsi="宋体" w:eastAsia="宋体"/>
          <w:sz w:val="24"/>
        </w:rPr>
        <w:t>（德）邓玉函口述；（明）王徵笔述绘图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奇器图说  诸种奇异器物的制作与使用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（德）邓玉函口述；（明）王徵笔述绘图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本书出售、求购地址：https://www.jiaokey.com/book/detail/12738893.html</w:t>
      </w:r>
    </w:p>
    <w:p>
      <w:r>
        <w:t>更多相关图书推荐：https://www.jiaokey.com</w:t>
      </w:r>
    </w:p>
    <w:p>
      <w:r>
        <w:t>（德）邓玉函口述；（明）王徵笔述绘图 其他作品：https://www.jiaokey.com/tag/（德）邓玉函口述；（明）王徵笔述绘图.html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关键词搜索：https://www.jiaokey.com/tag/奇器图说  诸种奇异器物的制作与使用.html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