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金融投资丛书  保险犯罪事件  上</w:t>
      </w:r>
    </w:p>
    <w:p>
      <w:r>
        <w:rPr>
          <w:rFonts w:ascii="宋体" w:hAnsi="宋体" w:eastAsia="宋体"/>
          <w:sz w:val="24"/>
        </w:rPr>
        <w:t>袁美范译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金融投资丛书  保险犯罪事件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本书出售、求购地址：https://www.jiaokey.com/book/detail/12738359.html</w:t>
      </w:r>
    </w:p>
    <w:p>
      <w:r>
        <w:t>更多相关图书推荐：https://www.jiaokey.com</w:t>
      </w:r>
    </w:p>
    <w:p>
      <w:r>
        <w:t>袁美范译 其他作品：https://www.jiaokey.com/tag/袁美范译.html</w:t>
      </w:r>
    </w:p>
    <w:p>
      <w:r>
        <w:t>西安财经大学 出版图书：https://www.jiaokey.com/tag/西安财经大学.html</w:t>
      </w:r>
    </w:p>
    <w:p>
      <w:r>
        <w:t>关键词搜索：https://www.jiaokey.com/tag/金融投资丛书  保险犯罪事件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