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书名：在历史与未来之间耕耘  2002年以来厦门文物工作概述</w:t>
      </w:r>
    </w:p>
    <w:p>
      <w:r>
        <w:t>作者：厦门市文物管理委员会办公室</w:t>
      </w:r>
    </w:p>
    <w:p>
      <w:r>
        <w:t>出版社：厦门市文物管理委员会办公室</w:t>
      </w:r>
    </w:p>
    <w:p>
      <w:r>
        <w:t>出版日期：2009</w:t>
      </w:r>
    </w:p>
    <w:p>
      <w:r>
        <w:t>总页数：42</w:t>
      </w:r>
    </w:p>
    <w:p>
      <w:r>
        <w:t>更多请访问教客网: www.jiaokey.com</w:t>
      </w:r>
    </w:p>
    <w:p>
      <w:r>
        <w:t>在历史与未来之间耕耘  2002年以来厦门文物工作概述 评论地址：https://www.jiaokey.com/book/detail/12737355.html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