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孙煌寿山石刻版画精选集</w:t>
      </w:r>
    </w:p>
    <w:p>
      <w:r>
        <w:rPr>
          <w:rFonts w:ascii="宋体" w:hAnsi="宋体" w:eastAsia="宋体"/>
          <w:sz w:val="24"/>
        </w:rPr>
        <w:t>王勇编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孙煌寿山石刻版画精选集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菲律宾学群文艺社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本书出售、求购地址：https://www.jiaokey.com/book/detail/12737288.html</w:t>
      </w:r>
    </w:p>
    <w:p>
      <w:r>
        <w:t>更多相关图书推荐：https://www.jiaokey.com</w:t>
      </w:r>
    </w:p>
    <w:p>
      <w:r>
        <w:t>王勇编 其他作品：https://www.jiaokey.com/tag/王勇编.html</w:t>
      </w:r>
    </w:p>
    <w:p>
      <w:r>
        <w:t>菲律宾学群文艺社 出版图书：https://www.jiaokey.com/tag/菲律宾学群文艺社.html</w:t>
      </w:r>
    </w:p>
    <w:p>
      <w:r>
        <w:t>关键词搜索：https://www.jiaokey.com/tag/孙煌寿山石刻版画精选集.html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