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供中药类专业用</w:t>
      </w:r>
    </w:p>
    <w:p>
      <w:r>
        <w:rPr>
          <w:rFonts w:ascii="宋体" w:hAnsi="宋体" w:eastAsia="宋体"/>
          <w:sz w:val="24"/>
        </w:rPr>
        <w:t>卫莹芳主编；吴启南，陈随清，李峰，刘芃，张丽娟副主编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供中药类专业用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卫莹芳主编；吴启南，陈随清，李峰，刘芃，张丽娟副主编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本书出售、求购地址：https://www.jiaokey.com/book/detail/12735910.html</w:t>
      </w:r>
    </w:p>
    <w:p>
      <w:r>
        <w:t>更多相关图书推荐：https://www.jiaokey.com</w:t>
      </w:r>
    </w:p>
    <w:p>
      <w:r>
        <w:t>卫莹芳主编；吴启南，陈随清，李峰，刘芃，张丽娟副主编 其他作品：https://www.jiaokey.com/tag/卫莹芳主编；吴启南，陈随清，李峰，刘芃，张丽娟副主编.html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关键词搜索：https://www.jiaokey.com/tag/中药鉴定学  供中药类专业用.html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