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金属的应力腐蚀断裂  第2册</w:t>
      </w:r>
    </w:p>
    <w:p>
      <w:r>
        <w:rPr>
          <w:rFonts w:ascii="宋体" w:hAnsi="宋体" w:eastAsia="宋体"/>
          <w:sz w:val="24"/>
        </w:rPr>
        <w:t>朱永昌编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金属的应力腐蚀断裂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北京航空学院103教研室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本书出售、求购地址：https://www.jiaokey.com/book/detail/12735023.html</w:t>
      </w:r>
    </w:p>
    <w:p>
      <w:r>
        <w:t>更多相关图书推荐：https://www.jiaokey.com</w:t>
      </w:r>
    </w:p>
    <w:p>
      <w:r>
        <w:t>朱永昌编 其他作品：https://www.jiaokey.com/tag/朱永昌编.html</w:t>
      </w:r>
    </w:p>
    <w:p>
      <w:r>
        <w:t>北京航空学院103教研室 出版图书：https://www.jiaokey.com/tag/北京航空学院103教研室.html</w:t>
      </w:r>
    </w:p>
    <w:p>
      <w:r>
        <w:t>关键词搜索：https://www.jiaokey.com/tag/金属的应力腐蚀断裂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