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潮汕水产资源开发资料</w:t>
      </w:r>
    </w:p>
    <w:p>
      <w:r>
        <w:rPr>
          <w:rFonts w:ascii="宋体" w:hAnsi="宋体" w:eastAsia="宋体"/>
          <w:sz w:val="24"/>
        </w:rPr>
        <w:t>王琳乾，吴坤祥辑编点校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潮汕水产资源开发资料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王琳乾，吴坤祥辑编点校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汕头市历史文化研究中心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本书出售、求购地址：https://www.jiaokey.com/book/detail/12734658.html</w:t>
      </w:r>
    </w:p>
    <w:p>
      <w:r>
        <w:t>更多相关图书推荐：https://www.jiaokey.com</w:t>
      </w:r>
    </w:p>
    <w:p>
      <w:r>
        <w:t>王琳乾，吴坤祥辑编点校 其他作品：https://www.jiaokey.com/tag/王琳乾，吴坤祥辑编点校.html</w:t>
      </w:r>
    </w:p>
    <w:p>
      <w:r>
        <w:t>汕头市历史文化研究中心 出版图书：https://www.jiaokey.com/tag/汕头市历史文化研究中心.html</w:t>
      </w:r>
    </w:p>
    <w:p>
      <w:r>
        <w:t>关键词搜索：https://www.jiaokey.com/tag/潮汕水产资源开发资料.html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