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传统医药</w:t>
      </w:r>
    </w:p>
    <w:p>
      <w:r>
        <w:rPr>
          <w:rFonts w:ascii="宋体" w:hAnsi="宋体" w:eastAsia="宋体"/>
          <w:sz w:val="24"/>
        </w:rPr>
        <w:t>李群总主编；王凤胜等副主编；包文辉，于淑芳本卷主编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李群总主编；王凤胜等副主编；包文辉，于淑芳本卷主编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本书出售、求购地址：https://www.jiaokey.com/book/detail/12734576.html</w:t>
      </w:r>
    </w:p>
    <w:p>
      <w:r>
        <w:t>更多相关图书推荐：https://www.jiaokey.com</w:t>
      </w:r>
    </w:p>
    <w:p>
      <w:r>
        <w:t>李群总主编；王凤胜等副主编；包文辉，于淑芳本卷主编 其他作品：https://www.jiaokey.com/tag/李群总主编；王凤胜等副主编；包文辉，于淑芳本卷主编.html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关键词搜索：https://www.jiaokey.com/tag/传统医药.html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