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城市住区绿色评估体系的应用与优化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城市住区绿色评估体系的应用与优化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本书出售、求购地址：https://www.jiaokey.com/book/detail/12731594.html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关键词搜索：https://www.jiaokey.com/tag/城市住区绿色评估体系的应用与优化.html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