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书名：富民强省之路  湖南推进“三化”战略研究</w:t>
      </w:r>
    </w:p>
    <w:p>
      <w:r>
        <w:t>作者：易炼红等主编</w:t>
      </w:r>
    </w:p>
    <w:p>
      <w:r>
        <w:t>出版社：长沙：湖南师范大学出版社</w:t>
      </w:r>
    </w:p>
    <w:p>
      <w:r>
        <w:t>出版日期：2003.02</w:t>
      </w:r>
    </w:p>
    <w:p>
      <w:r>
        <w:t>总页数：292</w:t>
      </w:r>
    </w:p>
    <w:p>
      <w:r>
        <w:t>更多请访问教客网: www.jiaokey.com</w:t>
      </w:r>
    </w:p>
    <w:p>
      <w:r>
        <w:t>富民强省之路  湖南推进“三化”战略研究 评论地址：https://www.jiaokey.com/book/detail/12731157.html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