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富裕之路  经济思想所造成的历史</w:t>
      </w:r>
    </w:p>
    <w:p>
      <w:r>
        <w:rPr>
          <w:rFonts w:ascii="宋体" w:hAnsi="宋体" w:eastAsia="宋体"/>
          <w:sz w:val="24"/>
        </w:rPr>
        <w:t>约翰·肯尼斯·盖伯瑞斯著；徐淑真译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富裕之路  经济思想所造成的历史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约翰·肯尼斯·盖伯瑞斯著；徐淑真译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好时年出版社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本书出售、求购地址：https://www.jiaokey.com/book/detail/12731118.html</w:t>
      </w:r>
    </w:p>
    <w:p>
      <w:r>
        <w:t>更多相关图书推荐：https://www.jiaokey.com</w:t>
      </w:r>
    </w:p>
    <w:p>
      <w:r>
        <w:t>约翰·肯尼斯·盖伯瑞斯著；徐淑真译 其他作品：https://www.jiaokey.com/tag/约翰·肯尼斯·盖伯瑞斯著；徐淑真译.html</w:t>
      </w:r>
    </w:p>
    <w:p>
      <w:r>
        <w:t>好时年出版社 出版图书：https://www.jiaokey.com/tag/好时年出版社.html</w:t>
      </w:r>
    </w:p>
    <w:p>
      <w:r>
        <w:t>关键词搜索：https://www.jiaokey.com/tag/富裕之路  经济思想所造成的历史.html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