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化学要录</w:t>
      </w:r>
    </w:p>
    <w:p>
      <w:r>
        <w:rPr>
          <w:rFonts w:ascii="宋体" w:hAnsi="宋体" w:eastAsia="宋体"/>
          <w:sz w:val="24"/>
        </w:rPr>
        <w:t>卢继唐原编；吴舜华增订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卢继唐原编；吴舜华增订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本书出售、求购地址：https://www.jiaokey.com/book/detail/12730914.html</w:t>
      </w:r>
    </w:p>
    <w:p>
      <w:r>
        <w:t>更多相关图书推荐：https://www.jiaokey.com</w:t>
      </w:r>
    </w:p>
    <w:p>
      <w:r>
        <w:t>卢继唐原编；吴舜华增订 其他作品：https://www.jiaokey.com/tag/卢继唐原编；吴舜华增订.html</w:t>
      </w:r>
    </w:p>
    <w:p>
      <w:r>
        <w:t>商务印书馆 出版图书：https://www.jiaokey.com/tag/商务印书馆.html</w:t>
      </w:r>
    </w:p>
    <w:p>
      <w:r>
        <w:t>关键词搜索：https://www.jiaokey.com/tag/化学要录.html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