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书名：中国海外利益研究年度报告  2008-2009</w:t>
      </w:r>
    </w:p>
    <w:p>
      <w:r>
        <w:t>作者：汪段泳，苏长和主编</w:t>
      </w:r>
    </w:p>
    <w:p>
      <w:r>
        <w:t>出版社：上海：上海人民出版社</w:t>
      </w:r>
    </w:p>
    <w:p>
      <w:r>
        <w:t>出版日期：2011.01</w:t>
      </w:r>
    </w:p>
    <w:p>
      <w:r>
        <w:t>总页数：309</w:t>
      </w:r>
    </w:p>
    <w:p>
      <w:r>
        <w:t>更多请访问教客网: www.jiaokey.com</w:t>
      </w:r>
    </w:p>
    <w:p>
      <w:r>
        <w:t>中国海外利益研究年度报告  2008-2009 评论地址：https://www.jiaokey.com/book/detail/12728615.html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