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中国书画函授大学肇庆分校师生论文选</w:t>
      </w:r>
    </w:p>
    <w:p>
      <w:r>
        <w:rPr>
          <w:rFonts w:ascii="宋体" w:hAnsi="宋体" w:eastAsia="宋体"/>
          <w:sz w:val="24"/>
        </w:rPr>
        <w:t>中国书画函授大学肇庆分校编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中国书画函授大学肇庆分校师生论文选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中国书画函授大学肇庆分校编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本书出售、求购地址：https://www.jiaokey.com/book/detail/12727919.html</w:t>
      </w:r>
    </w:p>
    <w:p>
      <w:r>
        <w:t>更多相关图书推荐：https://www.jiaokey.com</w:t>
      </w:r>
    </w:p>
    <w:p>
      <w:r>
        <w:t>中国书画函授大学肇庆分校编 其他作品：https://www.jiaokey.com/tag/中国书画函授大学肇庆分校编.html</w:t>
      </w:r>
    </w:p>
    <w:p>
      <w:r>
        <w:t>关键词搜索：https://www.jiaokey.com/tag/中国书画函授大学肇庆分校师生论文选.html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