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现代产业组织  下</w:t>
      </w:r>
    </w:p>
    <w:p>
      <w:r>
        <w:rPr>
          <w:rFonts w:ascii="宋体" w:hAnsi="宋体" w:eastAsia="宋体"/>
          <w:sz w:val="24"/>
        </w:rPr>
        <w:t>（美）丹尼斯·卡尔顿，杰弗里·佩罗夫著；黄亚钧，谢联胜，林利军主译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现代产业组织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（美）丹尼斯·卡尔顿，杰弗里·佩罗夫著；黄亚钧，谢联胜，林利军主译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本书出售、求购地址：https://www.jiaokey.com/book/detail/12727787.html</w:t>
      </w:r>
    </w:p>
    <w:p>
      <w:r>
        <w:t>更多相关图书推荐：https://www.jiaokey.com</w:t>
      </w:r>
    </w:p>
    <w:p>
      <w:r>
        <w:t>（美）丹尼斯·卡尔顿，杰弗里·佩罗夫著；黄亚钧，谢联胜，林利军主译 其他作品：https://www.jiaokey.com/tag/（美）丹尼斯·卡尔顿，杰弗里·佩罗夫著；黄亚钧，谢联胜，林利军主译.html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关键词搜索：https://www.jiaokey.com/tag/现代产业组织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