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党政干部基础科电视教学辅导材料  中国革命史课思考题解答</w:t>
      </w:r>
    </w:p>
    <w:p>
      <w:r>
        <w:rPr>
          <w:rFonts w:ascii="宋体" w:hAnsi="宋体" w:eastAsia="宋体"/>
          <w:sz w:val="24"/>
        </w:rPr>
        <w:t>肖效钦，李良志编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党政干部基础科电视教学辅导材料  中国革命史课思考题解答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肖效钦，李良志编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本书出售、求购地址：https://www.jiaokey.com/book/detail/12727767.html</w:t>
      </w:r>
    </w:p>
    <w:p>
      <w:r>
        <w:t>更多相关图书推荐：https://www.jiaokey.com</w:t>
      </w:r>
    </w:p>
    <w:p>
      <w:r>
        <w:t>肖效钦，李良志编 其他作品：https://www.jiaokey.com/tag/肖效钦，李良志编.html</w:t>
      </w:r>
    </w:p>
    <w:p>
      <w:r>
        <w:t>关键词搜索：https://www.jiaokey.com/tag/党政干部基础科电视教学辅导材料  中国革命史课思考题解答.html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