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孙慰耆书画集</w:t>
      </w:r>
    </w:p>
    <w:p>
      <w:r>
        <w:rPr>
          <w:rFonts w:ascii="宋体" w:hAnsi="宋体" w:eastAsia="宋体"/>
          <w:sz w:val="24"/>
        </w:rPr>
        <w:t>孙慰耆绘画；萧山政协文史和教文卫体委员会编著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7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孙慰耆书画集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孙慰耆绘画；萧山政协文史和教文卫体委员会编著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现代) 法书(地点: 中国 年代: 现代) 中国画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本书出售、求购地址：https://www.jiaokey.com/book/detail/12727518.html</w:t>
      </w:r>
    </w:p>
    <w:p>
      <w:r>
        <w:t>更多相关图书推荐：https://www.jiaokey.com</w:t>
      </w:r>
    </w:p>
    <w:p>
      <w:r>
        <w:t>孙慰耆绘画；萧山政协文史和教文卫体委员会编著 其他作品：https://www.jiaokey.com/tag/孙慰耆绘画；萧山政协文史和教文卫体委员会编著.html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关键词搜索：https://www.jiaokey.com/tag/中国画(地点: 中国 年代: 现代) 法书(地点: 中国 年代: 现代) 中国画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