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养育男孩  最新版</w:t>
      </w:r>
    </w:p>
    <w:p>
      <w:r>
        <w:rPr>
          <w:rFonts w:ascii="宋体" w:hAnsi="宋体" w:eastAsia="宋体"/>
          <w:sz w:val="24"/>
        </w:rPr>
        <w:t>（澳）史蒂夫·比达尔夫著；丰俊功，宋修华译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养育男孩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（澳）史蒂夫·比达尔夫著；丰俊功，宋修华译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本书出售、求购地址：https://www.jiaokey.com/book/detail/12727317.html</w:t>
      </w:r>
    </w:p>
    <w:p>
      <w:r>
        <w:t>更多相关图书推荐：https://www.jiaokey.com</w:t>
      </w:r>
    </w:p>
    <w:p>
      <w:r>
        <w:t>（澳）史蒂夫·比达尔夫著；丰俊功，宋修华译 其他作品：https://www.jiaokey.com/tag/（澳）史蒂夫·比达尔夫著；丰俊功，宋修华译.html</w:t>
      </w:r>
    </w:p>
    <w:p>
      <w:r>
        <w:t>中信出版股份有限公司 出版图书：https://www.jiaokey.com/tag/中信出版股份有限公司.html</w:t>
      </w:r>
    </w:p>
    <w:p>
      <w:r>
        <w:t>关键词搜索：https://www.jiaokey.com/tag/养育男孩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