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中国刑法学年会文集  2010年度  刑法理论与实务热点聚焦  上卷</w:t>
      </w:r>
    </w:p>
    <w:p>
      <w:r>
        <w:rPr>
          <w:rFonts w:ascii="宋体" w:hAnsi="宋体" w:eastAsia="宋体"/>
          <w:sz w:val="24"/>
        </w:rPr>
        <w:t>陈泽宪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中国刑法学年会文集  2010年度  刑法理论与实务热点聚焦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本书出售、求购地址：https://www.jiaokey.com/book/detail/12726951.html</w:t>
      </w:r>
    </w:p>
    <w:p>
      <w:r>
        <w:t>更多相关图书推荐：https://www.jiaokey.com</w:t>
      </w:r>
    </w:p>
    <w:p>
      <w:r>
        <w:t>陈泽宪 其他作品：https://www.jiaokey.com/tag/陈泽宪.html</w:t>
      </w:r>
    </w:p>
    <w:p>
      <w:r>
        <w:t>关键词搜索：https://www.jiaokey.com/tag/中国刑法学年会文集  2010年度  刑法理论与实务热点聚焦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