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现代巡洋舰、驱逐舰和护卫舰</w:t>
      </w:r>
    </w:p>
    <w:p>
      <w:r>
        <w:rPr>
          <w:rFonts w:ascii="宋体" w:hAnsi="宋体" w:eastAsia="宋体"/>
          <w:sz w:val="24"/>
        </w:rPr>
        <w:t>（英）查恩特著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现代巡洋舰、驱逐舰和护卫舰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（英）查恩特著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北京：中国市场出版社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本书出售、求购地址：https://www.jiaokey.com/book/detail/12726719.html</w:t>
      </w:r>
    </w:p>
    <w:p>
      <w:r>
        <w:t>更多相关图书推荐：https://www.jiaokey.com</w:t>
      </w:r>
    </w:p>
    <w:p>
      <w:r>
        <w:t>（英）查恩特著 其他作品：https://www.jiaokey.com/tag/（英）查恩特著.html</w:t>
      </w:r>
    </w:p>
    <w:p>
      <w:r>
        <w:t>北京：中国市场出版社 出版图书：https://www.jiaokey.com/tag/北京：中国市场出版社.html</w:t>
      </w:r>
    </w:p>
    <w:p>
      <w:r>
        <w:t>关键词搜索：https://www.jiaokey.com/tag/现代巡洋舰、驱逐舰和护卫舰.html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