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中国的人力资源状况  2010年9月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中国的人力资源状况  2010年9月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本书出售、求购地址：https://www.jiaokey.com/book/detail/12726132.html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关键词搜索：https://www.jiaokey.com/tag/中国的人力资源状况  2010年9月.html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