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东盟自由贸易区财政制度协调研究</w:t>
      </w:r>
    </w:p>
    <w:p>
      <w:r>
        <w:rPr>
          <w:rFonts w:ascii="宋体" w:hAnsi="宋体" w:eastAsia="宋体"/>
          <w:sz w:val="24"/>
        </w:rPr>
        <w:t>赵仁平著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东盟自由贸易区财政制度协调研究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本书出售、求购地址：https://www.jiaokey.com/book/detail/12725289.html</w:t>
      </w:r>
    </w:p>
    <w:p>
      <w:r>
        <w:t>更多相关图书推荐：https://www.jiaokey.com</w:t>
      </w:r>
    </w:p>
    <w:p>
      <w:r>
        <w:t>赵仁平著 其他作品：https://www.jiaokey.com/tag/赵仁平著.html</w:t>
      </w:r>
    </w:p>
    <w:p>
      <w:r>
        <w:t>关键词搜索：https://www.jiaokey.com/tag/中国  东盟自由贸易区财政制度协调研究.html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