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历届考题名家解析  理工数学二</w:t>
      </w:r>
    </w:p>
    <w:p>
      <w:r>
        <w:rPr>
          <w:rFonts w:ascii="宋体" w:hAnsi="宋体" w:eastAsia="宋体"/>
          <w:sz w:val="24"/>
        </w:rPr>
        <w:t>黄先开等编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历届考题名家解析  理工数学二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本书出售、求购地址：https://www.jiaokey.com/book/detail/12724140.html</w:t>
      </w:r>
    </w:p>
    <w:p>
      <w:r>
        <w:t>更多相关图书推荐：https://www.jiaokey.com</w:t>
      </w:r>
    </w:p>
    <w:p>
      <w:r>
        <w:t>黄先开等编 其他作品：https://www.jiaokey.com/tag/黄先开等编.html</w:t>
      </w:r>
    </w:p>
    <w:p>
      <w:r>
        <w:t>朝华出版社 出版图书：https://www.jiaokey.com/tag/朝华出版社.html</w:t>
      </w:r>
    </w:p>
    <w:p>
      <w:r>
        <w:t>关键词搜索：https://www.jiaokey.com/tag/全国硕士研究生入学统一考试  历届考题名家解析  理工数学二.html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