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中国民营经济发展报告  No.7  2009-2010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中国民营经济发展报告  No.7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本书出售、求购地址：https://www.jiaokey.com/book/detail/12722936.html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关键词搜索：https://www.jiaokey.com/tag/中国民营经济发展报告  No.7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